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13" w:rsidRDefault="00850B13" w:rsidP="00850B13">
      <w:pPr>
        <w:shd w:val="clear" w:color="auto" w:fill="FFFFFF"/>
        <w:spacing w:before="24" w:after="0"/>
        <w:ind w:right="172" w:firstLine="467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ОДОБРЯВАМ:</w:t>
      </w:r>
    </w:p>
    <w:p w:rsidR="00850B13" w:rsidRDefault="00850B13" w:rsidP="00850B13">
      <w:pPr>
        <w:shd w:val="clear" w:color="auto" w:fill="FFFFFF"/>
        <w:spacing w:before="24" w:after="0"/>
        <w:ind w:left="708" w:right="172" w:firstLine="4395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ДАУД  АЛЯОВЛУ</w:t>
      </w:r>
    </w:p>
    <w:p w:rsidR="00850B13" w:rsidRPr="00C31E8D" w:rsidRDefault="00850B13" w:rsidP="00850B13">
      <w:pPr>
        <w:shd w:val="clear" w:color="auto" w:fill="FFFFFF"/>
        <w:spacing w:before="24" w:after="0"/>
        <w:ind w:right="172" w:firstLine="4678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31E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КМЕТ  НА  ОБЩИНА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ЦАР КАЛОЯН</w:t>
      </w:r>
    </w:p>
    <w:p w:rsidR="00E71C1A" w:rsidRDefault="00E71C1A" w:rsidP="00E71C1A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71C1A" w:rsidRDefault="00E71C1A" w:rsidP="00E71C1A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71C1A" w:rsidRDefault="00E71C1A" w:rsidP="00E71C1A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DD420F" w:rsidRDefault="00DD420F" w:rsidP="00E71C1A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71C1A" w:rsidRPr="0077489F" w:rsidRDefault="00E71C1A" w:rsidP="00E71C1A">
      <w:pPr>
        <w:spacing w:before="240" w:after="60" w:line="28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40"/>
          <w:szCs w:val="40"/>
        </w:rPr>
      </w:pPr>
      <w:r w:rsidRPr="0077489F">
        <w:rPr>
          <w:rFonts w:ascii="Times New Roman" w:eastAsia="Times New Roman" w:hAnsi="Times New Roman"/>
          <w:b/>
          <w:bCs/>
          <w:kern w:val="28"/>
          <w:sz w:val="40"/>
          <w:szCs w:val="40"/>
        </w:rPr>
        <w:t>ТЕХНИЧЕСКО</w:t>
      </w:r>
      <w:r w:rsidR="008C6635">
        <w:rPr>
          <w:rFonts w:ascii="Times New Roman" w:eastAsia="Times New Roman" w:hAnsi="Times New Roman"/>
          <w:b/>
          <w:bCs/>
          <w:kern w:val="28"/>
          <w:sz w:val="40"/>
          <w:szCs w:val="40"/>
        </w:rPr>
        <w:t xml:space="preserve"> </w:t>
      </w:r>
      <w:r w:rsidRPr="0077489F">
        <w:rPr>
          <w:rFonts w:ascii="Times New Roman" w:eastAsia="Times New Roman" w:hAnsi="Times New Roman"/>
          <w:b/>
          <w:bCs/>
          <w:kern w:val="28"/>
          <w:sz w:val="40"/>
          <w:szCs w:val="40"/>
        </w:rPr>
        <w:t xml:space="preserve"> ЗАДАНИЕ</w:t>
      </w:r>
    </w:p>
    <w:p w:rsidR="00E71C1A" w:rsidRPr="0077489F" w:rsidRDefault="00E71C1A" w:rsidP="00E71C1A">
      <w:pPr>
        <w:spacing w:before="240" w:after="60" w:line="28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40"/>
          <w:szCs w:val="40"/>
        </w:rPr>
      </w:pPr>
      <w:r w:rsidRPr="0077489F">
        <w:rPr>
          <w:rFonts w:ascii="Times New Roman" w:eastAsia="Times New Roman" w:hAnsi="Times New Roman"/>
          <w:b/>
          <w:bCs/>
          <w:kern w:val="28"/>
          <w:sz w:val="40"/>
          <w:szCs w:val="40"/>
        </w:rPr>
        <w:t>ЗА</w:t>
      </w:r>
      <w:r w:rsidR="008C6635">
        <w:rPr>
          <w:rFonts w:ascii="Times New Roman" w:eastAsia="Times New Roman" w:hAnsi="Times New Roman"/>
          <w:b/>
          <w:bCs/>
          <w:kern w:val="28"/>
          <w:sz w:val="40"/>
          <w:szCs w:val="40"/>
        </w:rPr>
        <w:t xml:space="preserve">  </w:t>
      </w:r>
      <w:r w:rsidRPr="0077489F">
        <w:rPr>
          <w:rFonts w:ascii="Times New Roman" w:eastAsia="Times New Roman" w:hAnsi="Times New Roman"/>
          <w:b/>
          <w:bCs/>
          <w:kern w:val="28"/>
          <w:sz w:val="40"/>
          <w:szCs w:val="40"/>
        </w:rPr>
        <w:t>ПРОЕКТИРАНЕ</w:t>
      </w:r>
    </w:p>
    <w:p w:rsidR="00E71C1A" w:rsidRDefault="00E71C1A" w:rsidP="00E71C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1C1A" w:rsidRDefault="00E71C1A" w:rsidP="00E71C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1C1A" w:rsidRPr="00DD420F" w:rsidRDefault="00E71C1A" w:rsidP="00DD420F">
      <w:pPr>
        <w:spacing w:after="120" w:line="240" w:lineRule="auto"/>
        <w:ind w:left="2127" w:hanging="1276"/>
        <w:jc w:val="both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  <w:r w:rsidRPr="00BF0DDB">
        <w:rPr>
          <w:rFonts w:ascii="Times New Roman" w:eastAsia="Times New Roman" w:hAnsi="Times New Roman"/>
          <w:b/>
          <w:sz w:val="24"/>
          <w:szCs w:val="24"/>
          <w:u w:val="single"/>
        </w:rPr>
        <w:t>ОБЕКТ</w:t>
      </w:r>
      <w:r w:rsidRPr="00BF0DDB">
        <w:rPr>
          <w:rFonts w:ascii="Times New Roman" w:eastAsia="Times New Roman" w:hAnsi="Times New Roman"/>
          <w:sz w:val="24"/>
          <w:szCs w:val="24"/>
        </w:rPr>
        <w:t xml:space="preserve">: </w:t>
      </w:r>
      <w:r w:rsidR="00BF0DDB" w:rsidRPr="00BF0DDB">
        <w:rPr>
          <w:rFonts w:ascii="Times New Roman" w:eastAsia="Times New Roman" w:hAnsi="Times New Roman"/>
          <w:b/>
          <w:iCs/>
          <w:sz w:val="24"/>
          <w:szCs w:val="24"/>
        </w:rPr>
        <w:t>„РЕХАБИЛИТАЦИЯ И БЛАГОУСТРОЯВАНЕ НА ПРИЛЕЖАЩОТО ПРОСТРАНСТВО КЪМ СОУ”ХРИСТО БОТЕВ” - ГР.ЦАР КАЛОЯН</w:t>
      </w:r>
      <w:r w:rsidR="00BF0DDB" w:rsidRPr="00BF0DDB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“</w:t>
      </w:r>
    </w:p>
    <w:p w:rsidR="002E7558" w:rsidRPr="00DD420F" w:rsidRDefault="002E7558" w:rsidP="002E7558">
      <w:pPr>
        <w:shd w:val="clear" w:color="auto" w:fill="FFFFFF"/>
        <w:spacing w:before="24" w:after="120"/>
        <w:ind w:left="1985" w:hanging="113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DD42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ФАЗА:</w:t>
      </w:r>
      <w:r w:rsidRPr="00DD42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DD42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ТЕХНИЧЕСКИ ПРОЕКТ</w:t>
      </w:r>
    </w:p>
    <w:p w:rsidR="00E71C1A" w:rsidRPr="00DD420F" w:rsidRDefault="00E71C1A" w:rsidP="002E7558">
      <w:pPr>
        <w:spacing w:after="0" w:line="240" w:lineRule="auto"/>
        <w:ind w:left="2268" w:hanging="141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D420F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>Възложител</w:t>
      </w:r>
      <w:r w:rsidRPr="00DD420F">
        <w:rPr>
          <w:rFonts w:ascii="Times New Roman" w:eastAsia="Times New Roman" w:hAnsi="Times New Roman"/>
          <w:b/>
          <w:caps/>
          <w:sz w:val="24"/>
          <w:szCs w:val="24"/>
        </w:rPr>
        <w:t>:</w:t>
      </w:r>
      <w:r w:rsidR="00DD420F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 w:rsidR="00DD420F">
        <w:rPr>
          <w:rFonts w:ascii="Times New Roman" w:eastAsia="Times New Roman" w:hAnsi="Times New Roman"/>
          <w:b/>
          <w:sz w:val="24"/>
          <w:szCs w:val="24"/>
        </w:rPr>
        <w:t xml:space="preserve">ОБЩИНА </w:t>
      </w:r>
      <w:r w:rsidR="00DC2EC4">
        <w:rPr>
          <w:rFonts w:ascii="Times New Roman" w:eastAsia="Times New Roman" w:hAnsi="Times New Roman"/>
          <w:b/>
          <w:sz w:val="24"/>
          <w:szCs w:val="24"/>
        </w:rPr>
        <w:t>ЦАР КАЛОЯН</w:t>
      </w:r>
    </w:p>
    <w:p w:rsidR="00E71C1A" w:rsidRDefault="00E71C1A" w:rsidP="00E71C1A">
      <w:pPr>
        <w:spacing w:before="240" w:after="60" w:line="28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40"/>
        </w:rPr>
      </w:pPr>
    </w:p>
    <w:p w:rsidR="00DD420F" w:rsidRPr="00E64951" w:rsidRDefault="00DD420F" w:rsidP="00E71C1A">
      <w:pPr>
        <w:spacing w:before="240" w:after="60" w:line="28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40"/>
        </w:rPr>
      </w:pPr>
    </w:p>
    <w:p w:rsidR="00E71C1A" w:rsidRPr="00DD420F" w:rsidRDefault="00E71C1A" w:rsidP="00E71C1A">
      <w:pPr>
        <w:spacing w:after="120"/>
        <w:ind w:firstLine="851"/>
        <w:rPr>
          <w:rFonts w:ascii="Times New Roman" w:hAnsi="Times New Roman"/>
          <w:b/>
          <w:sz w:val="24"/>
          <w:szCs w:val="24"/>
        </w:rPr>
      </w:pPr>
      <w:r w:rsidRPr="00DD420F">
        <w:rPr>
          <w:rFonts w:ascii="Times New Roman" w:hAnsi="Times New Roman"/>
          <w:b/>
          <w:sz w:val="24"/>
          <w:szCs w:val="24"/>
        </w:rPr>
        <w:t xml:space="preserve">І. </w:t>
      </w:r>
      <w:r w:rsidR="00440E63" w:rsidRPr="00DD420F">
        <w:rPr>
          <w:rFonts w:ascii="Times New Roman" w:hAnsi="Times New Roman"/>
          <w:b/>
          <w:sz w:val="24"/>
          <w:szCs w:val="24"/>
        </w:rPr>
        <w:t>ЦЕЛ НА ПРОЕКТА</w:t>
      </w:r>
    </w:p>
    <w:p w:rsidR="00E71C1A" w:rsidRPr="0077489F" w:rsidRDefault="00E71C1A" w:rsidP="00A06EC4">
      <w:pPr>
        <w:spacing w:after="120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77489F">
        <w:rPr>
          <w:rFonts w:ascii="Times New Roman" w:hAnsi="Times New Roman"/>
          <w:b/>
          <w:i/>
          <w:sz w:val="24"/>
          <w:szCs w:val="24"/>
        </w:rPr>
        <w:t xml:space="preserve">Основната цел  на проекта е подобряване </w:t>
      </w:r>
      <w:r w:rsidR="00A06EC4">
        <w:rPr>
          <w:rFonts w:ascii="Times New Roman" w:hAnsi="Times New Roman"/>
          <w:b/>
          <w:i/>
          <w:sz w:val="24"/>
          <w:szCs w:val="24"/>
        </w:rPr>
        <w:t xml:space="preserve">привлекателността и качеството на живот, подобряване </w:t>
      </w:r>
      <w:r w:rsidRPr="0077489F">
        <w:rPr>
          <w:rFonts w:ascii="Times New Roman" w:hAnsi="Times New Roman"/>
          <w:b/>
          <w:i/>
          <w:sz w:val="24"/>
          <w:szCs w:val="24"/>
        </w:rPr>
        <w:t xml:space="preserve">възможностите за спорт и занимания на открито на </w:t>
      </w:r>
      <w:r>
        <w:rPr>
          <w:rFonts w:ascii="Times New Roman" w:hAnsi="Times New Roman"/>
          <w:b/>
          <w:i/>
          <w:sz w:val="24"/>
          <w:szCs w:val="24"/>
        </w:rPr>
        <w:t>подрастващото поколение</w:t>
      </w:r>
      <w:r w:rsidRPr="0077489F">
        <w:rPr>
          <w:rFonts w:ascii="Times New Roman" w:hAnsi="Times New Roman"/>
          <w:b/>
          <w:i/>
          <w:sz w:val="24"/>
          <w:szCs w:val="24"/>
        </w:rPr>
        <w:t>, създаването на благоприятна среда, която отговаря на високи естетически критерии.</w:t>
      </w:r>
    </w:p>
    <w:p w:rsidR="00E71C1A" w:rsidRPr="0077489F" w:rsidRDefault="00E71C1A" w:rsidP="00E71C1A">
      <w:pPr>
        <w:spacing w:after="0"/>
        <w:ind w:firstLine="851"/>
        <w:jc w:val="both"/>
        <w:rPr>
          <w:rFonts w:ascii="Times New Roman" w:hAnsi="Times New Roman"/>
          <w:b/>
        </w:rPr>
      </w:pPr>
      <w:r w:rsidRPr="0077489F">
        <w:rPr>
          <w:rFonts w:ascii="Times New Roman" w:hAnsi="Times New Roman"/>
          <w:b/>
        </w:rPr>
        <w:t>Специфични цели:</w:t>
      </w:r>
    </w:p>
    <w:p w:rsidR="00E71C1A" w:rsidRPr="0077489F" w:rsidRDefault="00E71C1A" w:rsidP="00E71C1A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/>
          <w:b/>
          <w:sz w:val="24"/>
          <w:szCs w:val="24"/>
        </w:rPr>
      </w:pPr>
      <w:r w:rsidRPr="0077489F">
        <w:rPr>
          <w:rFonts w:ascii="Times New Roman" w:hAnsi="Times New Roman"/>
          <w:sz w:val="24"/>
          <w:szCs w:val="24"/>
        </w:rPr>
        <w:t>Повишаване нивото на естетика и достъпност;</w:t>
      </w:r>
    </w:p>
    <w:p w:rsidR="00E71C1A" w:rsidRPr="0077489F" w:rsidRDefault="00E71C1A" w:rsidP="00E71C1A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/>
          <w:b/>
          <w:sz w:val="24"/>
          <w:szCs w:val="24"/>
        </w:rPr>
      </w:pPr>
      <w:r w:rsidRPr="0077489F">
        <w:rPr>
          <w:rFonts w:ascii="Times New Roman" w:hAnsi="Times New Roman"/>
          <w:sz w:val="24"/>
          <w:szCs w:val="24"/>
        </w:rPr>
        <w:t xml:space="preserve">Възпитателно и здравословно въздействие върху качеството на живот на </w:t>
      </w:r>
      <w:r w:rsidR="00E97686">
        <w:rPr>
          <w:rFonts w:ascii="Times New Roman" w:hAnsi="Times New Roman"/>
          <w:sz w:val="24"/>
          <w:szCs w:val="24"/>
        </w:rPr>
        <w:t>подрастващото поколение</w:t>
      </w:r>
      <w:r w:rsidRPr="0077489F">
        <w:rPr>
          <w:rFonts w:ascii="Times New Roman" w:hAnsi="Times New Roman"/>
          <w:sz w:val="24"/>
          <w:szCs w:val="24"/>
        </w:rPr>
        <w:t>;</w:t>
      </w:r>
    </w:p>
    <w:p w:rsidR="00A06EC4" w:rsidRDefault="00A06EC4" w:rsidP="00E71C1A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Осигуряване възможности за практикуване на различни спортове;</w:t>
      </w:r>
    </w:p>
    <w:p w:rsidR="00DD5756" w:rsidRPr="00582C50" w:rsidRDefault="00A06EC4" w:rsidP="00582C50">
      <w:pPr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Осигуряване на достъпна среда за хората с увреждания и социализирането им.</w:t>
      </w:r>
    </w:p>
    <w:p w:rsidR="00DD420F" w:rsidRDefault="00DD420F" w:rsidP="00E71C1A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1C1A" w:rsidRPr="00DD420F" w:rsidRDefault="00E71C1A" w:rsidP="00E71C1A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420F">
        <w:rPr>
          <w:rFonts w:ascii="Times New Roman" w:hAnsi="Times New Roman"/>
          <w:b/>
          <w:sz w:val="24"/>
          <w:szCs w:val="24"/>
        </w:rPr>
        <w:t xml:space="preserve">ІІ. </w:t>
      </w:r>
      <w:r w:rsidR="00440E63" w:rsidRPr="00DD420F">
        <w:rPr>
          <w:rFonts w:ascii="Times New Roman" w:hAnsi="Times New Roman"/>
          <w:b/>
          <w:sz w:val="24"/>
          <w:szCs w:val="24"/>
        </w:rPr>
        <w:t>ОБХВАТ НА ПРОЕКТА</w:t>
      </w:r>
    </w:p>
    <w:p w:rsidR="00E71C1A" w:rsidRDefault="00A06EC4" w:rsidP="00A7788C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71C1A" w:rsidRPr="0058217B">
        <w:rPr>
          <w:rFonts w:ascii="Times New Roman" w:hAnsi="Times New Roman"/>
          <w:sz w:val="24"/>
          <w:szCs w:val="24"/>
        </w:rPr>
        <w:t>ехнически</w:t>
      </w:r>
      <w:r>
        <w:rPr>
          <w:rFonts w:ascii="Times New Roman" w:hAnsi="Times New Roman"/>
          <w:sz w:val="24"/>
          <w:szCs w:val="24"/>
        </w:rPr>
        <w:t>ят</w:t>
      </w:r>
      <w:r w:rsidR="00E71C1A" w:rsidRPr="0058217B">
        <w:rPr>
          <w:rFonts w:ascii="Times New Roman" w:hAnsi="Times New Roman"/>
          <w:sz w:val="24"/>
          <w:szCs w:val="24"/>
        </w:rPr>
        <w:t xml:space="preserve"> инвестиционен проект </w:t>
      </w:r>
      <w:r>
        <w:rPr>
          <w:rFonts w:ascii="Times New Roman" w:hAnsi="Times New Roman"/>
          <w:sz w:val="24"/>
          <w:szCs w:val="24"/>
        </w:rPr>
        <w:t>обхваща</w:t>
      </w:r>
      <w:r w:rsidR="00E71C1A" w:rsidRPr="0058217B">
        <w:rPr>
          <w:rFonts w:ascii="Times New Roman" w:hAnsi="Times New Roman"/>
          <w:sz w:val="24"/>
          <w:szCs w:val="24"/>
        </w:rPr>
        <w:t xml:space="preserve"> </w:t>
      </w:r>
      <w:r w:rsidR="00B074BE">
        <w:rPr>
          <w:rFonts w:ascii="Times New Roman" w:hAnsi="Times New Roman"/>
          <w:sz w:val="24"/>
          <w:szCs w:val="24"/>
        </w:rPr>
        <w:t>реконструкция</w:t>
      </w:r>
      <w:r w:rsidR="00E97686">
        <w:rPr>
          <w:rFonts w:ascii="Times New Roman" w:hAnsi="Times New Roman"/>
          <w:sz w:val="24"/>
          <w:szCs w:val="24"/>
        </w:rPr>
        <w:t xml:space="preserve"> на с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>портна площадка</w:t>
      </w:r>
      <w:r w:rsidR="00DD5756" w:rsidRPr="00014B4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97686">
        <w:rPr>
          <w:rFonts w:ascii="Times New Roman" w:eastAsia="Times New Roman" w:hAnsi="Times New Roman"/>
          <w:iCs/>
          <w:sz w:val="24"/>
          <w:szCs w:val="24"/>
        </w:rPr>
        <w:t xml:space="preserve">на СОУ „Христо Ботев” в гр.Цар Калоян, което се намира на ул.”София” №2 и е </w:t>
      </w:r>
      <w:r w:rsidR="004E6AC0">
        <w:rPr>
          <w:rFonts w:ascii="Times New Roman" w:eastAsia="Times New Roman" w:hAnsi="Times New Roman"/>
          <w:iCs/>
          <w:sz w:val="24"/>
          <w:szCs w:val="24"/>
        </w:rPr>
        <w:t>разполож</w:t>
      </w:r>
      <w:r w:rsidR="00E97686">
        <w:rPr>
          <w:rFonts w:ascii="Times New Roman" w:eastAsia="Times New Roman" w:hAnsi="Times New Roman"/>
          <w:iCs/>
          <w:sz w:val="24"/>
          <w:szCs w:val="24"/>
        </w:rPr>
        <w:t>ено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 xml:space="preserve"> в </w:t>
      </w:r>
      <w:r w:rsidR="0076013F" w:rsidRPr="004E6AC0">
        <w:rPr>
          <w:rFonts w:ascii="Times New Roman" w:eastAsia="Times New Roman" w:hAnsi="Times New Roman"/>
          <w:iCs/>
          <w:sz w:val="24"/>
          <w:szCs w:val="24"/>
        </w:rPr>
        <w:t>УПИ І</w:t>
      </w:r>
      <w:r w:rsidR="00E97686">
        <w:rPr>
          <w:rFonts w:ascii="Times New Roman" w:eastAsia="Times New Roman" w:hAnsi="Times New Roman"/>
          <w:iCs/>
          <w:sz w:val="24"/>
          <w:szCs w:val="24"/>
        </w:rPr>
        <w:t>Х-1225 в</w:t>
      </w:r>
      <w:r w:rsidR="0076013F" w:rsidRPr="004E6AC0">
        <w:rPr>
          <w:rFonts w:ascii="Times New Roman" w:eastAsia="Times New Roman" w:hAnsi="Times New Roman"/>
          <w:iCs/>
          <w:sz w:val="24"/>
          <w:szCs w:val="24"/>
        </w:rPr>
        <w:t xml:space="preserve"> кв.</w:t>
      </w:r>
      <w:r w:rsidR="00E97686">
        <w:rPr>
          <w:rFonts w:ascii="Times New Roman" w:eastAsia="Times New Roman" w:hAnsi="Times New Roman"/>
          <w:iCs/>
          <w:sz w:val="24"/>
          <w:szCs w:val="24"/>
        </w:rPr>
        <w:t>70</w:t>
      </w:r>
      <w:r w:rsidR="00014B45" w:rsidRPr="004E6AC0">
        <w:rPr>
          <w:rFonts w:ascii="Times New Roman" w:eastAsia="Times New Roman" w:hAnsi="Times New Roman"/>
          <w:iCs/>
          <w:sz w:val="24"/>
          <w:szCs w:val="24"/>
        </w:rPr>
        <w:t>, отреден за „</w:t>
      </w:r>
      <w:r w:rsidR="00E97686">
        <w:rPr>
          <w:rFonts w:ascii="Times New Roman" w:eastAsia="Times New Roman" w:hAnsi="Times New Roman"/>
          <w:iCs/>
          <w:sz w:val="24"/>
          <w:szCs w:val="24"/>
        </w:rPr>
        <w:t>Училище</w:t>
      </w:r>
      <w:r w:rsidR="00014B45" w:rsidRPr="004E6AC0">
        <w:rPr>
          <w:rFonts w:ascii="Times New Roman" w:eastAsia="Times New Roman" w:hAnsi="Times New Roman"/>
          <w:iCs/>
          <w:sz w:val="24"/>
          <w:szCs w:val="24"/>
        </w:rPr>
        <w:t>”</w:t>
      </w:r>
      <w:r w:rsidR="007F55A6" w:rsidRPr="004E6A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6013F" w:rsidRPr="004E6AC0">
        <w:rPr>
          <w:rFonts w:ascii="Times New Roman" w:eastAsia="Times New Roman" w:hAnsi="Times New Roman"/>
          <w:iCs/>
          <w:sz w:val="24"/>
          <w:szCs w:val="24"/>
        </w:rPr>
        <w:t xml:space="preserve">по 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>план</w:t>
      </w:r>
      <w:r w:rsidR="00E64951" w:rsidRPr="00014B45">
        <w:rPr>
          <w:rFonts w:ascii="Times New Roman" w:eastAsia="Times New Roman" w:hAnsi="Times New Roman"/>
          <w:iCs/>
          <w:sz w:val="24"/>
          <w:szCs w:val="24"/>
        </w:rPr>
        <w:t>а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 xml:space="preserve"> на </w:t>
      </w:r>
      <w:r w:rsidR="00E97686">
        <w:rPr>
          <w:rFonts w:ascii="Times New Roman" w:eastAsia="Times New Roman" w:hAnsi="Times New Roman"/>
          <w:iCs/>
          <w:sz w:val="24"/>
          <w:szCs w:val="24"/>
        </w:rPr>
        <w:t>града</w:t>
      </w:r>
      <w:r w:rsidR="008E62CF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FC49D4">
        <w:rPr>
          <w:rFonts w:ascii="Times New Roman" w:eastAsia="Times New Roman" w:hAnsi="Times New Roman"/>
          <w:iCs/>
          <w:sz w:val="24"/>
          <w:szCs w:val="24"/>
        </w:rPr>
        <w:t xml:space="preserve">Основното училище е разположено на </w:t>
      </w:r>
      <w:r w:rsidR="00014B45" w:rsidRPr="00014B45">
        <w:rPr>
          <w:rFonts w:ascii="Times New Roman" w:eastAsia="Times New Roman" w:hAnsi="Times New Roman"/>
          <w:iCs/>
          <w:sz w:val="24"/>
          <w:szCs w:val="24"/>
        </w:rPr>
        <w:t xml:space="preserve">площ </w:t>
      </w:r>
      <w:r w:rsidR="00FC49D4">
        <w:rPr>
          <w:rFonts w:ascii="Times New Roman" w:eastAsia="Times New Roman" w:hAnsi="Times New Roman"/>
          <w:iCs/>
          <w:sz w:val="24"/>
          <w:szCs w:val="24"/>
        </w:rPr>
        <w:t xml:space="preserve">от </w:t>
      </w:r>
      <w:r w:rsidR="00E97686">
        <w:rPr>
          <w:rFonts w:ascii="Times New Roman" w:eastAsia="Times New Roman" w:hAnsi="Times New Roman"/>
          <w:iCs/>
          <w:sz w:val="24"/>
          <w:szCs w:val="24"/>
        </w:rPr>
        <w:t>7620</w:t>
      </w:r>
      <w:r w:rsidR="009764C6" w:rsidRPr="00014B4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>кв.м.</w:t>
      </w:r>
      <w:r w:rsidR="00781924" w:rsidRPr="00014B4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C49D4">
        <w:rPr>
          <w:rFonts w:ascii="Times New Roman" w:eastAsia="Times New Roman" w:hAnsi="Times New Roman"/>
          <w:iCs/>
          <w:sz w:val="24"/>
          <w:szCs w:val="24"/>
        </w:rPr>
        <w:t xml:space="preserve">с построената н него двуетажна училищна сграда и физкултурен салон. </w:t>
      </w:r>
      <w:r w:rsidR="004E6AC0">
        <w:rPr>
          <w:rFonts w:ascii="Times New Roman" w:eastAsia="Times New Roman" w:hAnsi="Times New Roman"/>
          <w:iCs/>
          <w:sz w:val="24"/>
          <w:szCs w:val="24"/>
        </w:rPr>
        <w:t xml:space="preserve">Урегулирания поземлен имот </w:t>
      </w:r>
      <w:r w:rsidR="0076013F" w:rsidRPr="00014B45">
        <w:rPr>
          <w:rFonts w:ascii="Times New Roman" w:eastAsia="Times New Roman" w:hAnsi="Times New Roman"/>
          <w:iCs/>
          <w:sz w:val="24"/>
          <w:szCs w:val="24"/>
        </w:rPr>
        <w:t>е</w:t>
      </w:r>
      <w:r w:rsidR="0076013F" w:rsidRPr="007F55A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6013F" w:rsidRPr="007F55A6">
        <w:rPr>
          <w:rFonts w:ascii="Times New Roman" w:eastAsia="Times New Roman" w:hAnsi="Times New Roman"/>
          <w:iCs/>
          <w:sz w:val="24"/>
          <w:szCs w:val="24"/>
        </w:rPr>
        <w:lastRenderedPageBreak/>
        <w:t>собственост на общината и за него</w:t>
      </w:r>
      <w:r w:rsidR="0076013F" w:rsidRPr="007F55A6">
        <w:rPr>
          <w:rFonts w:ascii="Times New Roman" w:hAnsi="Times New Roman"/>
          <w:sz w:val="24"/>
          <w:szCs w:val="24"/>
        </w:rPr>
        <w:t xml:space="preserve"> има съставен  </w:t>
      </w:r>
      <w:r w:rsidR="0076013F" w:rsidRPr="007F55A6">
        <w:rPr>
          <w:rFonts w:ascii="Times New Roman" w:hAnsi="Times New Roman" w:cs="Times New Roman"/>
          <w:sz w:val="24"/>
          <w:szCs w:val="24"/>
        </w:rPr>
        <w:t>Акт за публична общинска собственост</w:t>
      </w:r>
      <w:r w:rsidR="00C55E59">
        <w:rPr>
          <w:rFonts w:ascii="Times New Roman" w:hAnsi="Times New Roman" w:cs="Times New Roman"/>
          <w:sz w:val="24"/>
          <w:szCs w:val="24"/>
        </w:rPr>
        <w:t xml:space="preserve"> №376 от 26.01.2012 г.</w:t>
      </w:r>
    </w:p>
    <w:p w:rsidR="00A7788C" w:rsidRPr="00D8138A" w:rsidRDefault="00A7788C" w:rsidP="00A7788C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1C1A" w:rsidRPr="00DD420F" w:rsidRDefault="00E71C1A" w:rsidP="00E71C1A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D420F">
        <w:rPr>
          <w:rFonts w:ascii="Times New Roman" w:hAnsi="Times New Roman"/>
          <w:b/>
          <w:sz w:val="24"/>
          <w:szCs w:val="24"/>
        </w:rPr>
        <w:t xml:space="preserve">ІІІ. </w:t>
      </w:r>
      <w:r w:rsidR="00440E63" w:rsidRPr="00DD420F">
        <w:rPr>
          <w:rFonts w:ascii="Times New Roman" w:hAnsi="Times New Roman"/>
          <w:b/>
          <w:sz w:val="24"/>
          <w:szCs w:val="24"/>
        </w:rPr>
        <w:t>ИЗИСКВАНИЯ ПРИ ПРОЕКТИРАНЕТО</w:t>
      </w:r>
    </w:p>
    <w:p w:rsidR="00824AD6" w:rsidRPr="00F5437B" w:rsidRDefault="00824AD6" w:rsidP="00824AD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37B">
        <w:rPr>
          <w:rFonts w:ascii="Times New Roman" w:hAnsi="Times New Roman" w:cs="Times New Roman"/>
          <w:sz w:val="24"/>
          <w:szCs w:val="24"/>
        </w:rPr>
        <w:t>Инвестиционният проект да бъде изработен във фаза„технически”.</w:t>
      </w:r>
    </w:p>
    <w:p w:rsidR="00824AD6" w:rsidRDefault="00824AD6" w:rsidP="00824A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Проектните разработки по всички части следва да отговарят на изискванията залегнали в: </w:t>
      </w:r>
    </w:p>
    <w:p w:rsidR="00E71C1A" w:rsidRPr="00D8138A" w:rsidRDefault="00E71C1A" w:rsidP="00E71C1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138A">
        <w:rPr>
          <w:rFonts w:ascii="Times New Roman" w:hAnsi="Times New Roman"/>
          <w:sz w:val="24"/>
          <w:szCs w:val="24"/>
        </w:rPr>
        <w:t xml:space="preserve">Закона за устройство на територията </w:t>
      </w:r>
    </w:p>
    <w:p w:rsidR="00E71C1A" w:rsidRPr="00D8138A" w:rsidRDefault="00E71C1A" w:rsidP="00E71C1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138A">
        <w:rPr>
          <w:rFonts w:ascii="Times New Roman" w:hAnsi="Times New Roman"/>
          <w:sz w:val="24"/>
          <w:szCs w:val="24"/>
        </w:rPr>
        <w:t xml:space="preserve">Наредба №4/21.05.2001г. за обхвата и съдържанието на инвестиционните проекти, </w:t>
      </w:r>
    </w:p>
    <w:p w:rsidR="00E71C1A" w:rsidRPr="00E71C1A" w:rsidRDefault="00E71C1A" w:rsidP="00E71C1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138A">
        <w:rPr>
          <w:rFonts w:ascii="Times New Roman" w:hAnsi="Times New Roman"/>
          <w:sz w:val="24"/>
          <w:szCs w:val="24"/>
        </w:rPr>
        <w:t xml:space="preserve">Наредба №7/22.12.2003 г. за правила и нормативи за устройството на </w:t>
      </w:r>
      <w:r w:rsidRPr="00E71C1A">
        <w:rPr>
          <w:rFonts w:ascii="Times New Roman" w:hAnsi="Times New Roman"/>
          <w:sz w:val="24"/>
          <w:szCs w:val="24"/>
        </w:rPr>
        <w:t xml:space="preserve">отделните видове територии и устройствени зони </w:t>
      </w:r>
    </w:p>
    <w:p w:rsidR="00E71C1A" w:rsidRPr="00E71C1A" w:rsidRDefault="00E71C1A" w:rsidP="00E71C1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1C1A">
        <w:rPr>
          <w:rFonts w:ascii="Times New Roman" w:hAnsi="Times New Roman"/>
          <w:sz w:val="24"/>
          <w:szCs w:val="24"/>
        </w:rPr>
        <w:t>Наредба №1</w:t>
      </w:r>
      <w:r w:rsidRPr="00E71C1A">
        <w:rPr>
          <w:rFonts w:ascii="Times New Roman" w:hAnsi="Times New Roman"/>
          <w:color w:val="000000"/>
          <w:sz w:val="24"/>
          <w:szCs w:val="24"/>
        </w:rPr>
        <w:t xml:space="preserve">/12.01.2009г. </w:t>
      </w:r>
      <w:r w:rsidRPr="00E71C1A">
        <w:rPr>
          <w:rFonts w:ascii="Times New Roman" w:hAnsi="Times New Roman"/>
          <w:sz w:val="24"/>
          <w:szCs w:val="24"/>
        </w:rPr>
        <w:t>за условията и реда за устройството и безопасността на площадките за игра.</w:t>
      </w:r>
    </w:p>
    <w:p w:rsidR="00E71C1A" w:rsidRPr="00E71C1A" w:rsidRDefault="00E71C1A" w:rsidP="00E71C1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EFEFE"/>
        </w:rPr>
      </w:pPr>
      <w:r w:rsidRPr="00E71C1A">
        <w:rPr>
          <w:rFonts w:ascii="Times New Roman" w:hAnsi="Times New Roman"/>
          <w:bCs/>
          <w:sz w:val="24"/>
          <w:szCs w:val="24"/>
        </w:rPr>
        <w:t>И</w:t>
      </w:r>
      <w:r w:rsidR="0076013F">
        <w:rPr>
          <w:rFonts w:ascii="Times New Roman" w:hAnsi="Times New Roman"/>
          <w:bCs/>
          <w:sz w:val="24"/>
          <w:szCs w:val="24"/>
        </w:rPr>
        <w:t>нструкция</w:t>
      </w:r>
      <w:r w:rsidRPr="00E71C1A">
        <w:rPr>
          <w:rFonts w:ascii="Times New Roman" w:hAnsi="Times New Roman"/>
          <w:bCs/>
          <w:sz w:val="24"/>
          <w:szCs w:val="24"/>
          <w:highlight w:val="white"/>
          <w:shd w:val="clear" w:color="auto" w:fill="FEFEFE"/>
        </w:rPr>
        <w:t xml:space="preserve"> № 34 </w:t>
      </w:r>
      <w:r w:rsidR="0076013F">
        <w:rPr>
          <w:rFonts w:ascii="Times New Roman" w:hAnsi="Times New Roman"/>
          <w:bCs/>
          <w:sz w:val="24"/>
          <w:szCs w:val="24"/>
          <w:highlight w:val="white"/>
          <w:shd w:val="clear" w:color="auto" w:fill="FEFEFE"/>
        </w:rPr>
        <w:t xml:space="preserve">за хигиената на спортните обекти и екипировка, издадена от Министерството на народното здраве от 1975 г.,изм.1084 г., изм.2002 г. </w:t>
      </w:r>
    </w:p>
    <w:p w:rsidR="005A68DC" w:rsidRPr="00582C50" w:rsidRDefault="00E71C1A" w:rsidP="00582C50">
      <w:pPr>
        <w:numPr>
          <w:ilvl w:val="0"/>
          <w:numId w:val="2"/>
        </w:numPr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1C1A">
        <w:rPr>
          <w:rFonts w:ascii="Times New Roman" w:hAnsi="Times New Roman"/>
          <w:sz w:val="24"/>
          <w:szCs w:val="24"/>
        </w:rPr>
        <w:t xml:space="preserve">Наредба №4/01.07.2009 г. за </w:t>
      </w:r>
      <w:r w:rsidR="00FC49D4">
        <w:rPr>
          <w:rFonts w:ascii="Times New Roman" w:hAnsi="Times New Roman"/>
          <w:sz w:val="24"/>
          <w:szCs w:val="24"/>
        </w:rPr>
        <w:t>проектиране</w:t>
      </w:r>
      <w:r w:rsidRPr="00E71C1A">
        <w:rPr>
          <w:rFonts w:ascii="Times New Roman" w:hAnsi="Times New Roman"/>
          <w:sz w:val="24"/>
          <w:szCs w:val="24"/>
        </w:rPr>
        <w:t>, изпълнение и поддържане на строежите в съответствие с изискванията за достъпна среда за населението, включително за хора с увреждания</w:t>
      </w:r>
    </w:p>
    <w:p w:rsidR="00FC49D4" w:rsidRPr="00FC49D4" w:rsidRDefault="00FC49D4" w:rsidP="00A7788C">
      <w:pPr>
        <w:pStyle w:val="a3"/>
        <w:numPr>
          <w:ilvl w:val="0"/>
          <w:numId w:val="7"/>
        </w:numPr>
        <w:shd w:val="clear" w:color="auto" w:fill="FFFFFF"/>
        <w:tabs>
          <w:tab w:val="left" w:pos="558"/>
        </w:tabs>
        <w:spacing w:after="240" w:line="240" w:lineRule="auto"/>
        <w:ind w:left="0" w:right="120"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FC49D4">
        <w:rPr>
          <w:rFonts w:ascii="Times New Roman" w:hAnsi="Times New Roman"/>
          <w:sz w:val="24"/>
          <w:szCs w:val="24"/>
        </w:rPr>
        <w:t xml:space="preserve">Наредба №2/22.03.2004г. минимални изисквания за здравословни и безопасни </w:t>
      </w:r>
      <w:r w:rsidRPr="00FC49D4">
        <w:rPr>
          <w:rFonts w:ascii="Times New Roman" w:hAnsi="Times New Roman"/>
          <w:spacing w:val="-1"/>
          <w:sz w:val="24"/>
          <w:szCs w:val="24"/>
        </w:rPr>
        <w:t>условия на труд при извършване на строително монтажните работи;</w:t>
      </w:r>
    </w:p>
    <w:p w:rsidR="00DD420F" w:rsidRPr="00DD420F" w:rsidRDefault="00DD420F" w:rsidP="00E71C1A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03F4" w:rsidRPr="003E2361" w:rsidRDefault="00E71C1A" w:rsidP="00A7788C">
      <w:pPr>
        <w:pStyle w:val="Style3"/>
        <w:widowControl/>
        <w:spacing w:before="106" w:after="240" w:line="240" w:lineRule="auto"/>
        <w:ind w:left="1134" w:hanging="283"/>
        <w:jc w:val="left"/>
        <w:outlineLvl w:val="0"/>
        <w:rPr>
          <w:rStyle w:val="FontStyle23"/>
        </w:rPr>
      </w:pPr>
      <w:r w:rsidRPr="00DD420F">
        <w:rPr>
          <w:b/>
          <w:color w:val="000000"/>
        </w:rPr>
        <w:t>ІV.</w:t>
      </w:r>
      <w:r w:rsidR="00AE03F4" w:rsidRPr="00AE03F4">
        <w:t xml:space="preserve"> </w:t>
      </w:r>
      <w:r w:rsidR="00AE03F4" w:rsidRPr="00891ACD">
        <w:rPr>
          <w:b/>
          <w:bCs/>
          <w:spacing w:val="-1"/>
        </w:rPr>
        <w:t>С</w:t>
      </w:r>
      <w:r w:rsidR="00AE03F4">
        <w:rPr>
          <w:b/>
          <w:bCs/>
          <w:spacing w:val="-1"/>
        </w:rPr>
        <w:t>ПЕЦИФИЧНИ ИЗИСКВАНИЯ КЪМ ОТДЕЛНИТЕ ПРОЕКТНИ ЧАСТИ</w:t>
      </w:r>
      <w:r w:rsidR="00AE03F4" w:rsidRPr="003E2361">
        <w:rPr>
          <w:rStyle w:val="newdocreference"/>
        </w:rPr>
        <w:t xml:space="preserve"> </w:t>
      </w:r>
    </w:p>
    <w:p w:rsidR="00E71C1A" w:rsidRPr="00EA75E7" w:rsidRDefault="00E71C1A" w:rsidP="00E71C1A">
      <w:pPr>
        <w:spacing w:after="0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A75E7">
        <w:rPr>
          <w:rFonts w:ascii="Times New Roman" w:hAnsi="Times New Roman"/>
          <w:b/>
          <w:i/>
          <w:sz w:val="24"/>
          <w:szCs w:val="24"/>
        </w:rPr>
        <w:t>1.Част „</w:t>
      </w:r>
      <w:proofErr w:type="spellStart"/>
      <w:r w:rsidRPr="00EA75E7">
        <w:rPr>
          <w:rFonts w:ascii="Times New Roman" w:hAnsi="Times New Roman"/>
          <w:b/>
          <w:i/>
          <w:sz w:val="24"/>
          <w:szCs w:val="24"/>
        </w:rPr>
        <w:t>Паркоустройство</w:t>
      </w:r>
      <w:proofErr w:type="spellEnd"/>
      <w:r w:rsidRPr="00EA75E7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1857B5">
        <w:rPr>
          <w:rFonts w:ascii="Times New Roman" w:hAnsi="Times New Roman"/>
          <w:b/>
          <w:i/>
          <w:sz w:val="24"/>
          <w:szCs w:val="24"/>
        </w:rPr>
        <w:t>благоустройство</w:t>
      </w:r>
      <w:r w:rsidRPr="00EA75E7">
        <w:rPr>
          <w:rFonts w:ascii="Times New Roman" w:hAnsi="Times New Roman"/>
          <w:b/>
          <w:i/>
          <w:sz w:val="24"/>
          <w:szCs w:val="24"/>
        </w:rPr>
        <w:t>”</w:t>
      </w:r>
    </w:p>
    <w:p w:rsidR="00E71C1A" w:rsidRDefault="00E71C1A" w:rsidP="00F84CB2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71C1A">
        <w:rPr>
          <w:rFonts w:ascii="Times New Roman" w:hAnsi="Times New Roman"/>
          <w:sz w:val="24"/>
          <w:szCs w:val="24"/>
        </w:rPr>
        <w:t xml:space="preserve">Проектната разработка да даде цялостно решение на </w:t>
      </w:r>
      <w:r w:rsidR="00A7788C">
        <w:rPr>
          <w:rFonts w:ascii="Times New Roman" w:hAnsi="Times New Roman"/>
          <w:sz w:val="24"/>
          <w:szCs w:val="24"/>
        </w:rPr>
        <w:t xml:space="preserve">свободния от застрояване </w:t>
      </w:r>
      <w:r w:rsidRPr="00E71C1A">
        <w:rPr>
          <w:rFonts w:ascii="Times New Roman" w:hAnsi="Times New Roman"/>
          <w:sz w:val="24"/>
          <w:szCs w:val="24"/>
        </w:rPr>
        <w:t xml:space="preserve">терен </w:t>
      </w:r>
      <w:r w:rsidR="00A7788C">
        <w:rPr>
          <w:rFonts w:ascii="Times New Roman" w:hAnsi="Times New Roman"/>
          <w:sz w:val="24"/>
          <w:szCs w:val="24"/>
        </w:rPr>
        <w:t>– разположение на площадките, връзка между тях.</w:t>
      </w:r>
      <w:r w:rsidR="00E77499">
        <w:rPr>
          <w:rFonts w:ascii="Times New Roman" w:hAnsi="Times New Roman"/>
          <w:sz w:val="24"/>
          <w:szCs w:val="24"/>
        </w:rPr>
        <w:t xml:space="preserve"> Да се предвид</w:t>
      </w:r>
      <w:r w:rsidR="007F55A6">
        <w:rPr>
          <w:rFonts w:ascii="Times New Roman" w:hAnsi="Times New Roman"/>
          <w:sz w:val="24"/>
          <w:szCs w:val="24"/>
        </w:rPr>
        <w:t>и</w:t>
      </w:r>
      <w:r w:rsidR="00E77499">
        <w:rPr>
          <w:rFonts w:ascii="Times New Roman" w:hAnsi="Times New Roman"/>
          <w:sz w:val="24"/>
          <w:szCs w:val="24"/>
        </w:rPr>
        <w:t xml:space="preserve"> подходящо благоустрояване на </w:t>
      </w:r>
      <w:r w:rsidR="000C6443">
        <w:rPr>
          <w:rFonts w:ascii="Times New Roman" w:hAnsi="Times New Roman"/>
          <w:sz w:val="24"/>
          <w:szCs w:val="24"/>
        </w:rPr>
        <w:t>целия терен</w:t>
      </w:r>
      <w:r w:rsidR="00E77499">
        <w:rPr>
          <w:rFonts w:ascii="Times New Roman" w:hAnsi="Times New Roman"/>
          <w:sz w:val="24"/>
          <w:szCs w:val="24"/>
        </w:rPr>
        <w:t>.</w:t>
      </w:r>
    </w:p>
    <w:p w:rsidR="00F84CB2" w:rsidRPr="00E71C1A" w:rsidRDefault="00F84CB2" w:rsidP="00E71C1A">
      <w:pPr>
        <w:spacing w:after="0"/>
        <w:ind w:firstLine="851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Конкретни</w:t>
      </w:r>
      <w:r w:rsidR="00B8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изисквания към технически</w:t>
      </w:r>
      <w:r w:rsidR="00B817E1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проект:</w:t>
      </w:r>
    </w:p>
    <w:p w:rsidR="00F75C5D" w:rsidRDefault="00B074BE" w:rsidP="009764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реконструкция на съществуващо</w:t>
      </w:r>
      <w:r w:rsidR="00F75C5D">
        <w:rPr>
          <w:rFonts w:ascii="Times New Roman" w:hAnsi="Times New Roman" w:cs="Times New Roman"/>
          <w:sz w:val="24"/>
        </w:rPr>
        <w:t xml:space="preserve">то мултифункционално </w:t>
      </w:r>
      <w:r>
        <w:rPr>
          <w:rFonts w:ascii="Times New Roman" w:hAnsi="Times New Roman" w:cs="Times New Roman"/>
          <w:sz w:val="24"/>
        </w:rPr>
        <w:t>игрище</w:t>
      </w:r>
      <w:r w:rsidR="007A4610">
        <w:rPr>
          <w:rFonts w:ascii="Times New Roman" w:hAnsi="Times New Roman" w:cs="Times New Roman"/>
          <w:sz w:val="24"/>
        </w:rPr>
        <w:t>, разположено в западната част на имота</w:t>
      </w:r>
      <w:r w:rsidR="00F75C5D">
        <w:rPr>
          <w:rFonts w:ascii="Times New Roman" w:hAnsi="Times New Roman" w:cs="Times New Roman"/>
          <w:sz w:val="24"/>
        </w:rPr>
        <w:t xml:space="preserve"> – по възможност да се увеличат размерите му</w:t>
      </w:r>
      <w:r w:rsidR="00F75C5D" w:rsidRPr="00F75C5D">
        <w:rPr>
          <w:rFonts w:ascii="Times New Roman" w:hAnsi="Times New Roman" w:cs="Times New Roman"/>
          <w:sz w:val="24"/>
        </w:rPr>
        <w:t xml:space="preserve"> </w:t>
      </w:r>
      <w:r w:rsidR="00F75C5D">
        <w:rPr>
          <w:rFonts w:ascii="Times New Roman" w:hAnsi="Times New Roman" w:cs="Times New Roman"/>
          <w:sz w:val="24"/>
        </w:rPr>
        <w:t>с цел на него да се играе футбол</w:t>
      </w:r>
      <w:r w:rsidR="00F75C5D" w:rsidRPr="00F75C5D">
        <w:rPr>
          <w:rFonts w:ascii="Times New Roman" w:hAnsi="Times New Roman" w:cs="Times New Roman"/>
          <w:sz w:val="24"/>
        </w:rPr>
        <w:t xml:space="preserve"> </w:t>
      </w:r>
      <w:r w:rsidR="00F75C5D">
        <w:rPr>
          <w:rFonts w:ascii="Times New Roman" w:hAnsi="Times New Roman" w:cs="Times New Roman"/>
          <w:sz w:val="24"/>
        </w:rPr>
        <w:t xml:space="preserve">на малки вратички; да се предвиди нова настилка  и нова </w:t>
      </w:r>
      <w:r w:rsid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защитна мрежа за улавяне на отклонили се топки</w:t>
      </w:r>
      <w:r w:rsidR="00F75C5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A75E7" w:rsidRPr="00F75C5D" w:rsidRDefault="00F75C5D" w:rsidP="00F75C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реконструкция на съществуващата асфалтова площ и обособяване на </w:t>
      </w:r>
      <w:r w:rsidR="007A4610">
        <w:rPr>
          <w:rFonts w:ascii="Times New Roman" w:hAnsi="Times New Roman" w:cs="Times New Roman"/>
          <w:sz w:val="24"/>
        </w:rPr>
        <w:t>отделни площадки з</w:t>
      </w:r>
      <w:r>
        <w:rPr>
          <w:rFonts w:ascii="Times New Roman" w:hAnsi="Times New Roman" w:cs="Times New Roman"/>
          <w:sz w:val="24"/>
        </w:rPr>
        <w:t>а игра на</w:t>
      </w:r>
      <w:r w:rsidR="006B4E50" w:rsidRPr="00F75C5D">
        <w:rPr>
          <w:rFonts w:ascii="Times New Roman" w:hAnsi="Times New Roman" w:cs="Times New Roman"/>
          <w:sz w:val="24"/>
        </w:rPr>
        <w:t xml:space="preserve"> </w:t>
      </w:r>
      <w:r w:rsidR="00EA75E7" w:rsidRPr="00F75C5D">
        <w:rPr>
          <w:rFonts w:ascii="Times New Roman" w:hAnsi="Times New Roman" w:cs="Times New Roman"/>
          <w:sz w:val="24"/>
        </w:rPr>
        <w:t xml:space="preserve">баскетбол, </w:t>
      </w:r>
      <w:r w:rsidR="00AE6A00" w:rsidRPr="00F75C5D">
        <w:rPr>
          <w:rFonts w:ascii="Times New Roman" w:hAnsi="Times New Roman" w:cs="Times New Roman"/>
          <w:sz w:val="24"/>
        </w:rPr>
        <w:t>волейбол,</w:t>
      </w:r>
      <w:r w:rsidR="00B817E1" w:rsidRPr="00F75C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хан</w:t>
      </w:r>
      <w:r w:rsidR="007A4610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бал,</w:t>
      </w:r>
      <w:r w:rsidR="00B817E1" w:rsidRPr="00F75C5D">
        <w:rPr>
          <w:rFonts w:ascii="Times New Roman" w:hAnsi="Times New Roman" w:cs="Times New Roman"/>
          <w:sz w:val="24"/>
        </w:rPr>
        <w:t xml:space="preserve"> </w:t>
      </w:r>
      <w:r w:rsidR="00B817E1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покрит</w:t>
      </w:r>
      <w:r w:rsidR="007A461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="00B817E1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</w:t>
      </w:r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ъс </w:t>
      </w:r>
      <w:proofErr w:type="spellStart"/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саморазливна</w:t>
      </w:r>
      <w:proofErr w:type="spellEnd"/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спортна настилка на </w:t>
      </w:r>
      <w:proofErr w:type="spellStart"/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акрилна</w:t>
      </w:r>
      <w:proofErr w:type="spellEnd"/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основа или друга</w:t>
      </w:r>
      <w:r w:rsidR="00B817E1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подходяща за избрания вид спорт настилка</w:t>
      </w:r>
      <w:r w:rsidR="002B59C8" w:rsidRPr="00F75C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съгласувана с общината</w:t>
      </w:r>
      <w:r w:rsidR="00EA75E7" w:rsidRPr="00F75C5D">
        <w:rPr>
          <w:rFonts w:ascii="Times New Roman" w:hAnsi="Times New Roman" w:cs="Times New Roman"/>
          <w:sz w:val="24"/>
        </w:rPr>
        <w:t>;</w:t>
      </w:r>
    </w:p>
    <w:p w:rsidR="00AE4F06" w:rsidRPr="00AE4F06" w:rsidRDefault="00E2410F" w:rsidP="009764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AE4F06" w:rsidRPr="00AE4F06">
        <w:rPr>
          <w:rFonts w:ascii="Times New Roman" w:eastAsia="Times New Roman" w:hAnsi="Times New Roman" w:cs="Times New Roman"/>
          <w:sz w:val="24"/>
        </w:rPr>
        <w:t xml:space="preserve">бособяване на зона за </w:t>
      </w:r>
      <w:r w:rsidR="00AE4F06" w:rsidRPr="00AE4F06">
        <w:rPr>
          <w:rFonts w:ascii="Times New Roman" w:eastAsia="Times New Roman" w:hAnsi="Times New Roman" w:cs="Times New Roman"/>
          <w:color w:val="000000"/>
          <w:sz w:val="24"/>
        </w:rPr>
        <w:t>фитнес</w:t>
      </w:r>
      <w:r w:rsidR="00AE4F06" w:rsidRPr="00AE4F06">
        <w:rPr>
          <w:rFonts w:ascii="Times New Roman" w:eastAsia="Times New Roman" w:hAnsi="Times New Roman" w:cs="Times New Roman"/>
          <w:sz w:val="24"/>
        </w:rPr>
        <w:t xml:space="preserve"> на открито със съответните уреди</w:t>
      </w:r>
      <w:r w:rsidR="00A7788C">
        <w:rPr>
          <w:rFonts w:ascii="Times New Roman" w:eastAsia="Times New Roman" w:hAnsi="Times New Roman" w:cs="Times New Roman"/>
          <w:sz w:val="24"/>
        </w:rPr>
        <w:t xml:space="preserve"> в зелените площи</w:t>
      </w:r>
      <w:r w:rsidR="00AE4F06" w:rsidRPr="00AE4F06">
        <w:rPr>
          <w:rFonts w:ascii="Times New Roman" w:eastAsia="Times New Roman" w:hAnsi="Times New Roman" w:cs="Times New Roman"/>
          <w:sz w:val="24"/>
        </w:rPr>
        <w:t>;</w:t>
      </w:r>
    </w:p>
    <w:p w:rsidR="00AE4F06" w:rsidRPr="00AE4F06" w:rsidRDefault="0073721F" w:rsidP="009764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около спортното игрище да се разположат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скамейки за почивка,  изчакване</w:t>
      </w:r>
      <w:r>
        <w:rPr>
          <w:rFonts w:ascii="Times New Roman" w:eastAsia="Times New Roman" w:hAnsi="Times New Roman" w:cs="Times New Roman"/>
          <w:sz w:val="24"/>
        </w:rPr>
        <w:t xml:space="preserve"> и наблюдаване на игрите</w:t>
      </w:r>
      <w:r w:rsidR="00824AD6">
        <w:rPr>
          <w:rFonts w:ascii="Times New Roman" w:eastAsia="Times New Roman" w:hAnsi="Times New Roman" w:cs="Times New Roman"/>
          <w:sz w:val="24"/>
        </w:rPr>
        <w:t>;</w:t>
      </w:r>
    </w:p>
    <w:p w:rsidR="007A4610" w:rsidRDefault="007A4610" w:rsidP="007A461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о</w:t>
      </w:r>
      <w:r w:rsidRPr="00AE4F06">
        <w:rPr>
          <w:rFonts w:ascii="Times New Roman" w:eastAsia="Times New Roman" w:hAnsi="Times New Roman" w:cs="Times New Roman"/>
          <w:bCs/>
          <w:sz w:val="24"/>
        </w:rPr>
        <w:t>сигуряване на достъпна среда за хората с увреждания и социализирането им</w:t>
      </w:r>
      <w:r w:rsidRPr="00AE4F06">
        <w:rPr>
          <w:rFonts w:ascii="Times New Roman" w:eastAsia="Times New Roman" w:hAnsi="Times New Roman" w:cs="Times New Roman"/>
          <w:sz w:val="24"/>
        </w:rPr>
        <w:t>;</w:t>
      </w:r>
      <w:r w:rsidRPr="0073721F">
        <w:rPr>
          <w:rFonts w:ascii="Times New Roman" w:eastAsia="Times New Roman" w:hAnsi="Times New Roman" w:cs="Times New Roman"/>
          <w:sz w:val="24"/>
        </w:rPr>
        <w:t xml:space="preserve"> </w:t>
      </w:r>
    </w:p>
    <w:p w:rsidR="00A7788C" w:rsidRDefault="00E2410F" w:rsidP="00A778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4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</w:t>
      </w:r>
      <w:r w:rsidR="00AE4F06" w:rsidRPr="00AE4F06">
        <w:rPr>
          <w:rFonts w:ascii="Times New Roman" w:eastAsia="Times New Roman" w:hAnsi="Times New Roman" w:cs="Times New Roman"/>
          <w:sz w:val="24"/>
        </w:rPr>
        <w:t xml:space="preserve">ст от съоръженията, разположени в спортната площадка, да бъдат </w:t>
      </w:r>
      <w:r w:rsidR="00AE4F06" w:rsidRPr="00AE4F06">
        <w:rPr>
          <w:rFonts w:ascii="Times New Roman" w:eastAsia="Times New Roman" w:hAnsi="Times New Roman" w:cs="Times New Roman"/>
          <w:sz w:val="24"/>
        </w:rPr>
        <w:lastRenderedPageBreak/>
        <w:t>съобразени с нуждите на хората в неравностойно положение.</w:t>
      </w:r>
    </w:p>
    <w:p w:rsidR="00A7788C" w:rsidRPr="00A7788C" w:rsidRDefault="00A7788C" w:rsidP="00A7788C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6B4E50" w:rsidRPr="001A7AD2" w:rsidRDefault="006B4E50" w:rsidP="007A4610">
      <w:pPr>
        <w:shd w:val="clear" w:color="auto" w:fill="FFFFFF"/>
        <w:tabs>
          <w:tab w:val="left" w:pos="670"/>
        </w:tabs>
        <w:spacing w:before="120" w:after="0"/>
        <w:ind w:left="84" w:firstLine="7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7AD2">
        <w:rPr>
          <w:rFonts w:ascii="Times New Roman" w:hAnsi="Times New Roman" w:cs="Times New Roman"/>
          <w:b/>
          <w:i/>
          <w:sz w:val="24"/>
          <w:szCs w:val="24"/>
        </w:rPr>
        <w:t>. Част „Електро”</w:t>
      </w:r>
    </w:p>
    <w:p w:rsidR="006B4E50" w:rsidRDefault="006B4E50" w:rsidP="006B4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535">
        <w:rPr>
          <w:rFonts w:ascii="Times New Roman" w:eastAsia="Times New Roman" w:hAnsi="Times New Roman" w:cs="Times New Roman"/>
          <w:sz w:val="24"/>
          <w:szCs w:val="24"/>
        </w:rPr>
        <w:t xml:space="preserve">Проектът да </w:t>
      </w:r>
      <w:r>
        <w:rPr>
          <w:rFonts w:ascii="Times New Roman" w:hAnsi="Times New Roman" w:cs="Times New Roman"/>
          <w:sz w:val="24"/>
          <w:szCs w:val="24"/>
        </w:rPr>
        <w:t>предвижда осветление на спортн</w:t>
      </w:r>
      <w:r w:rsidR="00A778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778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778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чрез използване на съвременни  осветителни тела с минимален разход за постигане на енергийно ефективно осветление.</w:t>
      </w:r>
    </w:p>
    <w:p w:rsidR="006B4E50" w:rsidRPr="00570535" w:rsidRDefault="006B4E50" w:rsidP="00A7788C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35">
        <w:rPr>
          <w:rFonts w:ascii="Times New Roman" w:eastAsia="Times New Roman" w:hAnsi="Times New Roman" w:cs="Times New Roman"/>
          <w:sz w:val="24"/>
          <w:szCs w:val="24"/>
        </w:rPr>
        <w:t>Обект</w:t>
      </w:r>
      <w:r w:rsidR="00C72669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570535">
        <w:rPr>
          <w:rFonts w:ascii="Times New Roman" w:eastAsia="Times New Roman" w:hAnsi="Times New Roman" w:cs="Times New Roman"/>
          <w:sz w:val="24"/>
          <w:szCs w:val="24"/>
        </w:rPr>
        <w:t xml:space="preserve"> да се захран</w:t>
      </w:r>
      <w:r w:rsidR="00C72669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570535">
        <w:rPr>
          <w:rFonts w:ascii="Times New Roman" w:eastAsia="Times New Roman" w:hAnsi="Times New Roman" w:cs="Times New Roman"/>
          <w:sz w:val="24"/>
          <w:szCs w:val="24"/>
        </w:rPr>
        <w:t>с електрическа енергия съгласно указания за начина на присъединяване към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35">
        <w:rPr>
          <w:rFonts w:ascii="Times New Roman" w:eastAsia="Times New Roman" w:hAnsi="Times New Roman" w:cs="Times New Roman"/>
          <w:sz w:val="24"/>
          <w:szCs w:val="24"/>
        </w:rPr>
        <w:t>електроразпределителната мрежа, издадени от електроразпределителното дружество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C1A" w:rsidRPr="00DD420F" w:rsidRDefault="006B4E50" w:rsidP="00E71C1A">
      <w:pPr>
        <w:spacing w:after="0"/>
        <w:ind w:right="-108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E71C1A" w:rsidRPr="00DD420F">
        <w:rPr>
          <w:rFonts w:ascii="Times New Roman" w:hAnsi="Times New Roman"/>
          <w:b/>
          <w:i/>
          <w:sz w:val="24"/>
          <w:szCs w:val="24"/>
        </w:rPr>
        <w:t>. Част „Геодезия”</w:t>
      </w:r>
    </w:p>
    <w:p w:rsidR="00E77499" w:rsidRDefault="00E77499" w:rsidP="00E77499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B9">
        <w:rPr>
          <w:rFonts w:ascii="Times New Roman" w:hAnsi="Times New Roman" w:cs="Times New Roman"/>
          <w:sz w:val="24"/>
          <w:szCs w:val="24"/>
        </w:rPr>
        <w:t xml:space="preserve">Да се извърши подробно геодезическо заснемане </w:t>
      </w:r>
      <w:r>
        <w:rPr>
          <w:rFonts w:ascii="Times New Roman" w:hAnsi="Times New Roman" w:cs="Times New Roman"/>
          <w:sz w:val="24"/>
          <w:szCs w:val="24"/>
        </w:rPr>
        <w:t>на съществуващия терен в обхват необходим за изработване на проект</w:t>
      </w:r>
      <w:r w:rsidR="00C72669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499" w:rsidRPr="0073721F" w:rsidRDefault="00E77499" w:rsidP="0073721F">
      <w:pPr>
        <w:spacing w:after="24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разработи „Вертикална планировка”</w:t>
      </w:r>
      <w:r w:rsidR="002B59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C8">
        <w:rPr>
          <w:rFonts w:ascii="Times New Roman" w:hAnsi="Times New Roman" w:cs="Times New Roman"/>
          <w:sz w:val="24"/>
          <w:szCs w:val="24"/>
        </w:rPr>
        <w:t>която да даде решение за повърхностното оттичане на дъждовните води към зелените площи.</w:t>
      </w:r>
      <w:r>
        <w:rPr>
          <w:rFonts w:ascii="Times New Roman" w:hAnsi="Times New Roman" w:cs="Times New Roman"/>
          <w:sz w:val="24"/>
          <w:szCs w:val="24"/>
        </w:rPr>
        <w:t xml:space="preserve"> Да се изготви  „Трасировъчен план”</w:t>
      </w:r>
      <w:r w:rsidR="002B5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определени проектни координати на характерните точки. </w:t>
      </w:r>
    </w:p>
    <w:p w:rsidR="00E71C1A" w:rsidRPr="00DD420F" w:rsidRDefault="006B4E50" w:rsidP="00E71C1A">
      <w:pPr>
        <w:spacing w:after="0"/>
        <w:ind w:right="-108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E71C1A" w:rsidRPr="00DD420F">
        <w:rPr>
          <w:rFonts w:ascii="Times New Roman" w:hAnsi="Times New Roman"/>
          <w:b/>
          <w:i/>
          <w:sz w:val="24"/>
          <w:szCs w:val="24"/>
        </w:rPr>
        <w:t>. План за безопасност и здраве</w:t>
      </w:r>
    </w:p>
    <w:p w:rsidR="0043311B" w:rsidRDefault="0043311B" w:rsidP="0043311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94F65">
        <w:rPr>
          <w:rFonts w:ascii="Times New Roman" w:hAnsi="Times New Roman"/>
          <w:sz w:val="24"/>
          <w:szCs w:val="24"/>
        </w:rPr>
        <w:t>За всеки подобект да се изготви план за безопасност и здраве съгласно Наредба №2/22.03.2004 г. за минимални изисквания за здравословни и безопасни условия на труд при извършване на строителни и монтажни работи с необходимите графични материали в подходящ мащаб</w:t>
      </w:r>
      <w:r>
        <w:rPr>
          <w:rFonts w:ascii="Times New Roman" w:hAnsi="Times New Roman"/>
          <w:sz w:val="24"/>
          <w:szCs w:val="24"/>
        </w:rPr>
        <w:t>,</w:t>
      </w:r>
      <w:r w:rsidRPr="00794F65">
        <w:rPr>
          <w:rFonts w:ascii="Times New Roman" w:hAnsi="Times New Roman"/>
          <w:sz w:val="24"/>
          <w:szCs w:val="24"/>
        </w:rPr>
        <w:t xml:space="preserve"> обяснителна записка</w:t>
      </w:r>
      <w:r>
        <w:rPr>
          <w:rFonts w:ascii="Times New Roman" w:hAnsi="Times New Roman"/>
          <w:sz w:val="24"/>
          <w:szCs w:val="24"/>
        </w:rPr>
        <w:t xml:space="preserve"> и:</w:t>
      </w:r>
    </w:p>
    <w:p w:rsidR="0043311B" w:rsidRPr="006C4D94" w:rsidRDefault="0043311B" w:rsidP="00582C5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C4D94">
        <w:rPr>
          <w:rFonts w:ascii="Times New Roman" w:hAnsi="Times New Roman"/>
          <w:sz w:val="24"/>
          <w:szCs w:val="24"/>
        </w:rPr>
        <w:t>-Подробни инструкции, определени от производителя на спортни  съоръжения за разполагане, ползване и монтаж, включително и сертификати и протоколи от изпитванията;</w:t>
      </w:r>
    </w:p>
    <w:p w:rsidR="0043311B" w:rsidRPr="00E71C1A" w:rsidRDefault="0043311B" w:rsidP="0043311B">
      <w:pPr>
        <w:spacing w:after="240"/>
        <w:ind w:firstLine="851"/>
        <w:jc w:val="both"/>
        <w:rPr>
          <w:rFonts w:ascii="Times New Roman" w:hAnsi="Times New Roman"/>
          <w:sz w:val="24"/>
          <w:szCs w:val="24"/>
        </w:rPr>
      </w:pPr>
      <w:r w:rsidRPr="006C4D94">
        <w:rPr>
          <w:rFonts w:ascii="Times New Roman" w:hAnsi="Times New Roman"/>
          <w:sz w:val="24"/>
          <w:szCs w:val="24"/>
        </w:rPr>
        <w:t xml:space="preserve">-Инструкции за </w:t>
      </w:r>
      <w:proofErr w:type="spellStart"/>
      <w:r w:rsidRPr="006C4D94">
        <w:rPr>
          <w:rFonts w:ascii="Times New Roman" w:hAnsi="Times New Roman"/>
          <w:sz w:val="24"/>
          <w:szCs w:val="24"/>
        </w:rPr>
        <w:t>ударопоглъщащите</w:t>
      </w:r>
      <w:proofErr w:type="spellEnd"/>
      <w:r w:rsidRPr="006C4D94">
        <w:rPr>
          <w:rFonts w:ascii="Times New Roman" w:hAnsi="Times New Roman"/>
          <w:sz w:val="24"/>
          <w:szCs w:val="24"/>
        </w:rPr>
        <w:t xml:space="preserve"> настилки и указания за полагане, поддържане и контрол, конкретни изисквания за дебелината в зависимост от височината съгласно БДС EN 1177.</w:t>
      </w:r>
      <w:r w:rsidRPr="006108EE">
        <w:rPr>
          <w:rFonts w:ascii="Times New Roman" w:hAnsi="Times New Roman"/>
          <w:sz w:val="24"/>
          <w:szCs w:val="24"/>
        </w:rPr>
        <w:t xml:space="preserve"> </w:t>
      </w:r>
    </w:p>
    <w:p w:rsidR="00E71C1A" w:rsidRPr="00E71C1A" w:rsidRDefault="006B4E50" w:rsidP="00E71C1A">
      <w:pPr>
        <w:spacing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E71C1A" w:rsidRPr="00DD420F">
        <w:rPr>
          <w:rFonts w:ascii="Times New Roman" w:hAnsi="Times New Roman"/>
          <w:b/>
          <w:i/>
          <w:sz w:val="24"/>
          <w:szCs w:val="24"/>
        </w:rPr>
        <w:t>. Част План за управление на строителните отпадъци</w:t>
      </w:r>
      <w:r w:rsidR="00E71C1A" w:rsidRPr="00DD420F">
        <w:rPr>
          <w:rFonts w:ascii="Times New Roman" w:hAnsi="Times New Roman"/>
          <w:sz w:val="24"/>
          <w:szCs w:val="24"/>
        </w:rPr>
        <w:t>с обхват и</w:t>
      </w:r>
      <w:r w:rsidR="00E71C1A" w:rsidRPr="001857B5">
        <w:rPr>
          <w:rFonts w:ascii="Times New Roman" w:hAnsi="Times New Roman"/>
          <w:sz w:val="24"/>
          <w:szCs w:val="24"/>
        </w:rPr>
        <w:t xml:space="preserve"> съдържание съгласно </w:t>
      </w:r>
      <w:r w:rsidR="00E71C1A" w:rsidRPr="001857B5">
        <w:rPr>
          <w:rStyle w:val="newdocreference"/>
          <w:rFonts w:ascii="Times New Roman" w:hAnsi="Times New Roman"/>
          <w:szCs w:val="24"/>
        </w:rPr>
        <w:t>чл. 4</w:t>
      </w:r>
      <w:r w:rsidR="00E71C1A" w:rsidRPr="001857B5">
        <w:rPr>
          <w:rFonts w:ascii="Times New Roman" w:hAnsi="Times New Roman"/>
          <w:sz w:val="24"/>
          <w:szCs w:val="24"/>
        </w:rPr>
        <w:t xml:space="preserve"> и</w:t>
      </w:r>
      <w:r w:rsidR="00E71C1A" w:rsidRPr="001857B5">
        <w:rPr>
          <w:rStyle w:val="newdocreference"/>
          <w:rFonts w:ascii="Times New Roman" w:hAnsi="Times New Roman"/>
          <w:szCs w:val="24"/>
        </w:rPr>
        <w:t xml:space="preserve"> 5</w:t>
      </w:r>
      <w:r w:rsidR="00E71C1A" w:rsidRPr="001857B5">
        <w:rPr>
          <w:rFonts w:ascii="Times New Roman" w:hAnsi="Times New Roman"/>
          <w:sz w:val="24"/>
          <w:szCs w:val="24"/>
        </w:rPr>
        <w:t xml:space="preserve"> от Наредбата за управление на строителните отпадъци и </w:t>
      </w:r>
      <w:r w:rsidR="00E71C1A" w:rsidRPr="00E71C1A">
        <w:rPr>
          <w:rFonts w:ascii="Times New Roman" w:hAnsi="Times New Roman"/>
          <w:sz w:val="24"/>
          <w:szCs w:val="24"/>
        </w:rPr>
        <w:t>за влагане на рециклирани строителни материали, приета с ПМС № 277 от 2012 г. (ДВ, бр. 89 от 2012 г.);</w:t>
      </w:r>
    </w:p>
    <w:p w:rsidR="00E71C1A" w:rsidRPr="00DD420F" w:rsidRDefault="006B4E50" w:rsidP="00E71C1A">
      <w:pPr>
        <w:shd w:val="clear" w:color="auto" w:fill="FFFFFF"/>
        <w:tabs>
          <w:tab w:val="left" w:pos="722"/>
        </w:tabs>
        <w:spacing w:after="0"/>
        <w:ind w:left="136" w:firstLine="71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</w:rPr>
        <w:t>6</w:t>
      </w:r>
      <w:r w:rsidR="00E71C1A" w:rsidRPr="00DD420F">
        <w:rPr>
          <w:rFonts w:ascii="Times New Roman" w:eastAsia="Times New Roman" w:hAnsi="Times New Roman"/>
          <w:b/>
          <w:bCs/>
          <w:i/>
          <w:spacing w:val="-4"/>
          <w:sz w:val="24"/>
          <w:szCs w:val="24"/>
        </w:rPr>
        <w:t xml:space="preserve">. Част </w:t>
      </w:r>
      <w:r w:rsidR="00E71C1A" w:rsidRPr="00DD420F">
        <w:rPr>
          <w:rFonts w:ascii="Times New Roman" w:eastAsia="Times New Roman" w:hAnsi="Times New Roman"/>
          <w:b/>
          <w:bCs/>
          <w:i/>
          <w:spacing w:val="-2"/>
          <w:sz w:val="24"/>
          <w:szCs w:val="24"/>
        </w:rPr>
        <w:t>Пожарна безопасност</w:t>
      </w:r>
    </w:p>
    <w:p w:rsidR="003121D2" w:rsidRPr="00701342" w:rsidRDefault="003121D2" w:rsidP="003121D2">
      <w:pPr>
        <w:pStyle w:val="Bodytext0"/>
        <w:shd w:val="clear" w:color="auto" w:fill="auto"/>
        <w:spacing w:before="0"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01342">
        <w:rPr>
          <w:rFonts w:ascii="Times New Roman" w:eastAsia="Times New Roman" w:hAnsi="Times New Roman" w:cs="Times New Roman"/>
          <w:sz w:val="24"/>
          <w:szCs w:val="24"/>
        </w:rPr>
        <w:t>Да се разработи част „Пожарна безопасност" съгласно §10 от ДР на Наредба №1з- 1971/2009 г. на МВР и МРРБ за строително-технически правила и норми за осигуряване на безопасност при пожар (ДВ бр.96/2009 г.), като обхватът и съдържанието да бъдат съгласно Приложение №3 от наредбата.</w:t>
      </w:r>
    </w:p>
    <w:p w:rsidR="00E71C1A" w:rsidRPr="00DD420F" w:rsidRDefault="006B4E50" w:rsidP="00E71C1A">
      <w:pPr>
        <w:shd w:val="clear" w:color="auto" w:fill="FFFFFF"/>
        <w:tabs>
          <w:tab w:val="left" w:pos="722"/>
        </w:tabs>
        <w:spacing w:after="0"/>
        <w:ind w:left="136" w:firstLine="71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</w:rPr>
        <w:t>7</w:t>
      </w:r>
      <w:r w:rsidR="00E71C1A" w:rsidRPr="00DD420F">
        <w:rPr>
          <w:rFonts w:ascii="Times New Roman" w:eastAsia="Times New Roman" w:hAnsi="Times New Roman"/>
          <w:b/>
          <w:bCs/>
          <w:i/>
          <w:spacing w:val="-2"/>
          <w:sz w:val="24"/>
          <w:szCs w:val="24"/>
        </w:rPr>
        <w:t>. Проектно сметна документация</w:t>
      </w:r>
    </w:p>
    <w:p w:rsidR="002E44A9" w:rsidRDefault="007A4610" w:rsidP="007A4610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72E">
        <w:rPr>
          <w:rFonts w:ascii="Times New Roman" w:hAnsi="Times New Roman" w:cs="Times New Roman"/>
          <w:sz w:val="24"/>
          <w:szCs w:val="24"/>
        </w:rPr>
        <w:t>За всички части от проекта да бъдат изготвени количествени сметки, включващи всички строително-монтажни работи необходими за изпълнението на обект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07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C2072E">
        <w:rPr>
          <w:rFonts w:ascii="Times New Roman" w:hAnsi="Times New Roman" w:cs="Times New Roman"/>
          <w:sz w:val="24"/>
          <w:szCs w:val="24"/>
        </w:rPr>
        <w:t xml:space="preserve"> се изготв</w:t>
      </w:r>
      <w:r>
        <w:rPr>
          <w:rFonts w:ascii="Times New Roman" w:hAnsi="Times New Roman" w:cs="Times New Roman"/>
          <w:sz w:val="24"/>
          <w:szCs w:val="24"/>
        </w:rPr>
        <w:t xml:space="preserve">и обобщена количествена сметка за целия обект и </w:t>
      </w:r>
      <w:r w:rsidRPr="00C2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2072E">
        <w:rPr>
          <w:rFonts w:ascii="Times New Roman" w:hAnsi="Times New Roman" w:cs="Times New Roman"/>
          <w:sz w:val="24"/>
          <w:szCs w:val="24"/>
        </w:rPr>
        <w:t>оличествено-стойностн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072E">
        <w:rPr>
          <w:rFonts w:ascii="Times New Roman" w:hAnsi="Times New Roman" w:cs="Times New Roman"/>
          <w:sz w:val="24"/>
          <w:szCs w:val="24"/>
        </w:rPr>
        <w:t xml:space="preserve"> сметк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2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4A9" w:rsidRPr="00701342" w:rsidRDefault="002E44A9" w:rsidP="002E44A9">
      <w:pPr>
        <w:pStyle w:val="Bodytext0"/>
        <w:shd w:val="clear" w:color="auto" w:fill="auto"/>
        <w:spacing w:before="0"/>
        <w:ind w:left="20" w:right="20" w:firstLine="831"/>
        <w:rPr>
          <w:rFonts w:ascii="Times New Roman" w:eastAsia="Times New Roman" w:hAnsi="Times New Roman" w:cs="Times New Roman"/>
          <w:sz w:val="24"/>
          <w:szCs w:val="24"/>
        </w:rPr>
      </w:pPr>
      <w:r w:rsidRPr="00701342">
        <w:rPr>
          <w:rFonts w:ascii="Times New Roman" w:eastAsia="Times New Roman" w:hAnsi="Times New Roman" w:cs="Times New Roman"/>
          <w:sz w:val="24"/>
          <w:szCs w:val="24"/>
        </w:rPr>
        <w:t xml:space="preserve">Техническите проекти по всички части/специалности следва да се разработят в </w:t>
      </w:r>
      <w:r w:rsidRPr="00701342">
        <w:rPr>
          <w:rFonts w:ascii="Times New Roman" w:eastAsia="Times New Roman" w:hAnsi="Times New Roman" w:cs="Times New Roman"/>
          <w:sz w:val="24"/>
          <w:szCs w:val="24"/>
        </w:rPr>
        <w:lastRenderedPageBreak/>
        <w:t>съответствие с приложената скица на поземления имот, както и съгласно изходните данни за проектиране, предоставени от експлоатационните предприятия.</w:t>
      </w:r>
    </w:p>
    <w:p w:rsidR="003121D2" w:rsidRDefault="003121D2" w:rsidP="006B4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E50" w:rsidRDefault="006B4E50" w:rsidP="006B4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Проектът да се предаде в три оригинални екземпляра в отделни папки и един на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E50" w:rsidRDefault="006B4E50" w:rsidP="006B4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Проектите на хартиен носител да бъдат подписани от правоспособни проектанти по съответните специалности и съгласувани.</w:t>
      </w:r>
    </w:p>
    <w:p w:rsidR="00E71C1A" w:rsidRPr="00E71C1A" w:rsidRDefault="00E71C1A" w:rsidP="006B4E50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E71C1A" w:rsidRPr="00E71C1A" w:rsidRDefault="00E71C1A" w:rsidP="00E71C1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D420F" w:rsidRDefault="00DD420F" w:rsidP="00DD420F">
      <w:pPr>
        <w:shd w:val="clear" w:color="auto" w:fill="FFFFFF"/>
        <w:tabs>
          <w:tab w:val="left" w:pos="586"/>
        </w:tabs>
        <w:spacing w:after="120" w:line="229" w:lineRule="exact"/>
        <w:ind w:firstLine="851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V.ИЗХОДНИ ДАННИ</w:t>
      </w:r>
    </w:p>
    <w:p w:rsidR="00DD420F" w:rsidRDefault="00DD420F" w:rsidP="00DD420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Актуална скица с виза за проектиране</w:t>
      </w:r>
    </w:p>
    <w:p w:rsidR="00DD420F" w:rsidRDefault="00DD420F" w:rsidP="00DD420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за общинска собственост</w:t>
      </w:r>
    </w:p>
    <w:p w:rsidR="00E71C1A" w:rsidRDefault="00E71C1A" w:rsidP="00E71C1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1C1A" w:rsidRPr="00E71C1A" w:rsidRDefault="00E71C1A" w:rsidP="00DD420F">
      <w:pPr>
        <w:spacing w:after="0"/>
        <w:ind w:right="-108"/>
        <w:rPr>
          <w:rFonts w:ascii="Times New Roman" w:hAnsi="Times New Roman"/>
          <w:sz w:val="24"/>
        </w:rPr>
      </w:pPr>
    </w:p>
    <w:p w:rsidR="00E71C1A" w:rsidRPr="00E71C1A" w:rsidRDefault="00E71C1A" w:rsidP="00E71C1A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E71C1A">
        <w:rPr>
          <w:rFonts w:ascii="Times New Roman" w:hAnsi="Times New Roman"/>
          <w:b/>
          <w:sz w:val="24"/>
          <w:szCs w:val="24"/>
        </w:rPr>
        <w:t>Изготвил:………………………</w:t>
      </w:r>
    </w:p>
    <w:p w:rsidR="00E71C1A" w:rsidRPr="00E71C1A" w:rsidRDefault="00E71C1A" w:rsidP="00E71C1A">
      <w:pPr>
        <w:spacing w:after="0"/>
        <w:ind w:firstLine="851"/>
        <w:rPr>
          <w:rFonts w:ascii="Times New Roman" w:hAnsi="Times New Roman"/>
          <w:szCs w:val="24"/>
        </w:rPr>
      </w:pPr>
    </w:p>
    <w:p w:rsidR="00991175" w:rsidRDefault="00991175"/>
    <w:sectPr w:rsidR="00991175" w:rsidSect="00E6495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3CB6EC"/>
    <w:lvl w:ilvl="0">
      <w:numFmt w:val="bullet"/>
      <w:lvlText w:val="*"/>
      <w:lvlJc w:val="left"/>
    </w:lvl>
  </w:abstractNum>
  <w:abstractNum w:abstractNumId="1">
    <w:nsid w:val="108606EF"/>
    <w:multiLevelType w:val="hybridMultilevel"/>
    <w:tmpl w:val="62D4CA4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8695A"/>
    <w:multiLevelType w:val="hybridMultilevel"/>
    <w:tmpl w:val="F906EB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0E8D"/>
    <w:multiLevelType w:val="hybridMultilevel"/>
    <w:tmpl w:val="C9F69994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AB2158"/>
    <w:multiLevelType w:val="hybridMultilevel"/>
    <w:tmpl w:val="B002E3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450B"/>
    <w:multiLevelType w:val="hybridMultilevel"/>
    <w:tmpl w:val="C83C48D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127F2C"/>
    <w:multiLevelType w:val="hybridMultilevel"/>
    <w:tmpl w:val="0D1404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384"/>
        <w:lvlJc w:val="left"/>
        <w:rPr>
          <w:rFonts w:ascii="Arial" w:hAnsi="Arial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1C1A"/>
    <w:rsid w:val="000028A2"/>
    <w:rsid w:val="00014B45"/>
    <w:rsid w:val="000201B9"/>
    <w:rsid w:val="00030F52"/>
    <w:rsid w:val="00037737"/>
    <w:rsid w:val="000962F5"/>
    <w:rsid w:val="000B2459"/>
    <w:rsid w:val="000B5B17"/>
    <w:rsid w:val="000C5C47"/>
    <w:rsid w:val="000C6443"/>
    <w:rsid w:val="000E4DD6"/>
    <w:rsid w:val="001857B5"/>
    <w:rsid w:val="001A722B"/>
    <w:rsid w:val="00231946"/>
    <w:rsid w:val="0024353B"/>
    <w:rsid w:val="002B59C8"/>
    <w:rsid w:val="002C08D6"/>
    <w:rsid w:val="002E44A9"/>
    <w:rsid w:val="002E7558"/>
    <w:rsid w:val="003121D2"/>
    <w:rsid w:val="00335CA0"/>
    <w:rsid w:val="00366CA1"/>
    <w:rsid w:val="003A2E05"/>
    <w:rsid w:val="003D10DC"/>
    <w:rsid w:val="0043311B"/>
    <w:rsid w:val="00440E63"/>
    <w:rsid w:val="00440FA0"/>
    <w:rsid w:val="00442B80"/>
    <w:rsid w:val="004730D3"/>
    <w:rsid w:val="004E0CD1"/>
    <w:rsid w:val="004E1539"/>
    <w:rsid w:val="004E6AC0"/>
    <w:rsid w:val="00505A56"/>
    <w:rsid w:val="00541314"/>
    <w:rsid w:val="005727C5"/>
    <w:rsid w:val="00575174"/>
    <w:rsid w:val="0058217B"/>
    <w:rsid w:val="00582C50"/>
    <w:rsid w:val="005A68DC"/>
    <w:rsid w:val="006023BC"/>
    <w:rsid w:val="006B4E50"/>
    <w:rsid w:val="0073721F"/>
    <w:rsid w:val="0076013F"/>
    <w:rsid w:val="00781924"/>
    <w:rsid w:val="00786DD6"/>
    <w:rsid w:val="00794F65"/>
    <w:rsid w:val="007A164D"/>
    <w:rsid w:val="007A4610"/>
    <w:rsid w:val="007F55A6"/>
    <w:rsid w:val="00824AD6"/>
    <w:rsid w:val="00843B7F"/>
    <w:rsid w:val="00850B13"/>
    <w:rsid w:val="008C6635"/>
    <w:rsid w:val="008D1C77"/>
    <w:rsid w:val="008E62CF"/>
    <w:rsid w:val="00901C38"/>
    <w:rsid w:val="00905844"/>
    <w:rsid w:val="0094128B"/>
    <w:rsid w:val="009764C6"/>
    <w:rsid w:val="00991175"/>
    <w:rsid w:val="009E39B3"/>
    <w:rsid w:val="00A06EC4"/>
    <w:rsid w:val="00A2414B"/>
    <w:rsid w:val="00A24232"/>
    <w:rsid w:val="00A7788C"/>
    <w:rsid w:val="00AE03F4"/>
    <w:rsid w:val="00AE4F06"/>
    <w:rsid w:val="00AE6A00"/>
    <w:rsid w:val="00B074BE"/>
    <w:rsid w:val="00B35F85"/>
    <w:rsid w:val="00B817E1"/>
    <w:rsid w:val="00BF0DDB"/>
    <w:rsid w:val="00C13FFC"/>
    <w:rsid w:val="00C55E59"/>
    <w:rsid w:val="00C72669"/>
    <w:rsid w:val="00D520F9"/>
    <w:rsid w:val="00DC2EC4"/>
    <w:rsid w:val="00DD420F"/>
    <w:rsid w:val="00DD5756"/>
    <w:rsid w:val="00E2410F"/>
    <w:rsid w:val="00E51667"/>
    <w:rsid w:val="00E64951"/>
    <w:rsid w:val="00E71C1A"/>
    <w:rsid w:val="00E77499"/>
    <w:rsid w:val="00E97686"/>
    <w:rsid w:val="00EA75E7"/>
    <w:rsid w:val="00F63D14"/>
    <w:rsid w:val="00F75C5D"/>
    <w:rsid w:val="00F84CB2"/>
    <w:rsid w:val="00FA45F7"/>
    <w:rsid w:val="00FC49D4"/>
    <w:rsid w:val="00FF1B08"/>
    <w:rsid w:val="00FF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ewdocreference">
    <w:name w:val="newdocreference"/>
    <w:basedOn w:val="a0"/>
    <w:rsid w:val="00E71C1A"/>
  </w:style>
  <w:style w:type="paragraph" w:customStyle="1" w:styleId="Style3">
    <w:name w:val="Style3"/>
    <w:basedOn w:val="a"/>
    <w:rsid w:val="00AE03F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AE03F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">
    <w:name w:val="Body text_"/>
    <w:basedOn w:val="a0"/>
    <w:link w:val="Bodytext0"/>
    <w:rsid w:val="002E44A9"/>
    <w:rPr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2E44A9"/>
    <w:pPr>
      <w:widowControl w:val="0"/>
      <w:shd w:val="clear" w:color="auto" w:fill="FFFFFF"/>
      <w:spacing w:before="180" w:after="0" w:line="274" w:lineRule="exact"/>
      <w:ind w:hanging="400"/>
      <w:jc w:val="both"/>
    </w:pPr>
    <w:rPr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2D19-F9F3-4E5D-AB1A-C74173E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dcterms:created xsi:type="dcterms:W3CDTF">2016-03-10T11:02:00Z</dcterms:created>
  <dcterms:modified xsi:type="dcterms:W3CDTF">2016-04-01T13:00:00Z</dcterms:modified>
</cp:coreProperties>
</file>